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4C3B79" w:rsidRPr="004C3B79" w:rsidRDefault="004C3B79" w:rsidP="004C3B79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3B79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Pr="004C3B79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01/07/1404</w:t>
      </w:r>
      <w:r w:rsidRPr="004C3B79">
        <w:rPr>
          <w:rFonts w:cs="B Nazanin" w:hint="cs"/>
          <w:b/>
          <w:bCs/>
          <w:sz w:val="28"/>
          <w:szCs w:val="28"/>
          <w:rtl/>
          <w:lang w:bidi="fa-IR"/>
        </w:rPr>
        <w:t xml:space="preserve">- پایان کلاسها: </w:t>
      </w:r>
      <w:r w:rsidRPr="004C3B7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29/10/1404            </w:t>
      </w:r>
      <w:r w:rsidRPr="004C3B79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Pr="004C3B7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04/11/1404</w:t>
      </w:r>
      <w:r w:rsidRPr="004C3B79">
        <w:rPr>
          <w:rFonts w:cs="B Nazanin" w:hint="cs"/>
          <w:b/>
          <w:bCs/>
          <w:sz w:val="28"/>
          <w:szCs w:val="28"/>
          <w:rtl/>
          <w:lang w:bidi="fa-IR"/>
        </w:rPr>
        <w:t xml:space="preserve">-   پایان امتحانات: </w:t>
      </w:r>
      <w:r w:rsidRPr="004C3B7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18/11/1404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4C3B7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940BC" id="Oval 1" o:spid="_x0000_s1026" style="position:absolute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2D372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نانو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4C3B79">
        <w:rPr>
          <w:rFonts w:cs="B Nazanin" w:hint="cs"/>
          <w:b/>
          <w:bCs/>
          <w:sz w:val="24"/>
          <w:szCs w:val="2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907"/>
        <w:gridCol w:w="899"/>
        <w:gridCol w:w="2737"/>
        <w:gridCol w:w="2379"/>
        <w:gridCol w:w="1382"/>
        <w:gridCol w:w="995"/>
        <w:gridCol w:w="1693"/>
      </w:tblGrid>
      <w:tr w:rsidR="00470F2F" w:rsidRPr="00041219" w:rsidTr="00470F2F">
        <w:trPr>
          <w:trHeight w:val="143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470F2F" w:rsidRPr="00152B51" w:rsidRDefault="00470F2F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</w:rPr>
              <w:t>سيستم هاي اطلاع رساني پزشکي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سه شنبه 10-8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  <w:lang w:bidi="fa-IR"/>
              </w:rPr>
              <w:t>04</w:t>
            </w:r>
            <w:r w:rsidRPr="00470F2F">
              <w:rPr>
                <w:rFonts w:cs="B Nazanin" w:hint="cs"/>
                <w:rtl/>
              </w:rPr>
              <w:t>/11/1404-10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میکروبیولوژی و ایمونولوژی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یکشنبه 12-10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06/11/1404-10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</w:rPr>
              <w:t>نانومواد و نانوساختارها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70F2F">
              <w:rPr>
                <w:rFonts w:cs="B Nazanin" w:hint="cs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sz w:val="24"/>
                <w:szCs w:val="24"/>
                <w:rtl/>
                <w:lang w:bidi="fa-IR"/>
              </w:rPr>
              <w:t>دکتر درودی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سه شنبه 14-12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08/11/1404-10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 ای بر نانوتکنولوژی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70F2F">
              <w:rPr>
                <w:rFonts w:cs="B Nazanin" w:hint="cs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sz w:val="24"/>
                <w:szCs w:val="24"/>
                <w:rtl/>
                <w:lang w:bidi="fa-IR"/>
              </w:rPr>
              <w:t>دکتر درودی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470F2F">
              <w:rPr>
                <w:rFonts w:cs="B Nazanin" w:hint="cs"/>
                <w:rtl/>
              </w:rPr>
              <w:t>دوشنبه 14-12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11/11/1404-10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</w:rPr>
              <w:t>زیست شناسی سلولی مولکولی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دوشنبه 10-8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13/11/1404-10</w:t>
            </w:r>
          </w:p>
        </w:tc>
      </w:tr>
      <w:tr w:rsidR="00470F2F" w:rsidRPr="00041219" w:rsidTr="00470F2F">
        <w:trPr>
          <w:trHeight w:val="28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70F2F">
              <w:rPr>
                <w:rFonts w:cs="B Nazanin" w:hint="cs"/>
                <w:b/>
                <w:bCs/>
                <w:sz w:val="24"/>
                <w:szCs w:val="24"/>
                <w:rtl/>
              </w:rPr>
              <w:t>اصول کار با حیوانات آزمایشگاهی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470F2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آریان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</w:rPr>
              <w:t>دوشنبه 12-10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2F" w:rsidRPr="00470F2F" w:rsidRDefault="00470F2F" w:rsidP="004C3B7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70F2F">
              <w:rPr>
                <w:rFonts w:cs="B Nazanin" w:hint="cs"/>
                <w:rtl/>
                <w:lang w:bidi="fa-IR"/>
              </w:rPr>
              <w:t>04</w:t>
            </w:r>
            <w:r w:rsidRPr="00470F2F">
              <w:rPr>
                <w:rFonts w:cs="B Nazanin" w:hint="cs"/>
                <w:rtl/>
              </w:rPr>
              <w:t>/11/1404-10</w:t>
            </w: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470F2F" w:rsidRDefault="00470F2F" w:rsidP="00A9794C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Default="00470F2F" w:rsidP="00470F2F">
      <w:pPr>
        <w:bidi/>
        <w:spacing w:line="240" w:lineRule="auto"/>
        <w:jc w:val="both"/>
      </w:pPr>
    </w:p>
    <w:p w:rsidR="00470F2F" w:rsidRPr="00F036AE" w:rsidRDefault="00470F2F" w:rsidP="00470F2F">
      <w:pPr>
        <w:framePr w:w="14446" w:h="3466" w:hRule="exact" w:hSpace="180" w:wrap="around" w:vAnchor="text" w:hAnchor="page" w:x="1156" w:y="101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470F2F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470F2F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470F2F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470F2F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470F2F" w:rsidRPr="0038133E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470F2F" w:rsidRPr="0038133E" w:rsidRDefault="00470F2F" w:rsidP="00470F2F">
      <w:pPr>
        <w:pStyle w:val="ListParagraph"/>
        <w:framePr w:w="14446" w:h="3466" w:hRule="exact" w:hSpace="180" w:wrap="around" w:vAnchor="text" w:hAnchor="page" w:x="1156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470F2F" w:rsidRPr="0038133E" w:rsidRDefault="00470F2F" w:rsidP="00470F2F">
      <w:pPr>
        <w:pStyle w:val="ListParagraph"/>
        <w:framePr w:w="14446" w:h="3466" w:hRule="exact" w:hSpace="180" w:wrap="around" w:vAnchor="text" w:hAnchor="page" w:x="1156" w:y="101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470F2F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231140</wp:posOffset>
                </wp:positionH>
                <wp:positionV relativeFrom="paragraph">
                  <wp:posOffset>627380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3F84" id="Rectangle 2" o:spid="_x0000_s1026" style="position:absolute;margin-left:18.2pt;margin-top:49.4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B5762"/>
    <w:rsid w:val="000B67D7"/>
    <w:rsid w:val="000C739A"/>
    <w:rsid w:val="000E35F5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42B81"/>
    <w:rsid w:val="00470F2F"/>
    <w:rsid w:val="00487D47"/>
    <w:rsid w:val="00497A1C"/>
    <w:rsid w:val="004A189A"/>
    <w:rsid w:val="004C13CC"/>
    <w:rsid w:val="004C3B79"/>
    <w:rsid w:val="004C4A4A"/>
    <w:rsid w:val="004D46B5"/>
    <w:rsid w:val="00590DE0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00173"/>
    <w:rsid w:val="00912BF5"/>
    <w:rsid w:val="00915C70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E531-3BE4-4ED7-ABD0-F6FCC128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2</cp:revision>
  <cp:lastPrinted>2015-08-29T09:06:00Z</cp:lastPrinted>
  <dcterms:created xsi:type="dcterms:W3CDTF">2025-09-16T06:27:00Z</dcterms:created>
  <dcterms:modified xsi:type="dcterms:W3CDTF">2025-09-16T06:27:00Z</dcterms:modified>
</cp:coreProperties>
</file>